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A2" w:rsidRDefault="00971BA2" w:rsidP="00971BA2">
      <w:pPr>
        <w:pStyle w:val="ConsPlusNormal"/>
        <w:jc w:val="both"/>
        <w:outlineLvl w:val="0"/>
      </w:pPr>
      <w:r>
        <w:t>ПРОКУРАТУРА ОМСКОГО РАЙОНА О ЗАЩИТЕ ТРУДОВЫХ ПРАВ</w:t>
      </w:r>
    </w:p>
    <w:p w:rsidR="00971BA2" w:rsidRPr="00971BA2" w:rsidRDefault="00971BA2" w:rsidP="00971BA2">
      <w:pPr>
        <w:pStyle w:val="a3"/>
        <w:jc w:val="both"/>
        <w:rPr>
          <w:color w:val="000000"/>
          <w:sz w:val="28"/>
          <w:szCs w:val="28"/>
        </w:rPr>
      </w:pPr>
      <w:r w:rsidRPr="00971BA2">
        <w:rPr>
          <w:sz w:val="28"/>
          <w:szCs w:val="28"/>
        </w:rPr>
        <w:t xml:space="preserve">28 апреля  - </w:t>
      </w:r>
      <w:r w:rsidRPr="00971BA2">
        <w:rPr>
          <w:color w:val="000000"/>
          <w:sz w:val="28"/>
          <w:szCs w:val="28"/>
        </w:rPr>
        <w:t>Всемирный день охраны труда!</w:t>
      </w:r>
    </w:p>
    <w:p w:rsidR="00971BA2" w:rsidRDefault="00971BA2" w:rsidP="00C30B11">
      <w:pPr>
        <w:pStyle w:val="a3"/>
        <w:jc w:val="both"/>
      </w:pPr>
      <w:r w:rsidRPr="00971BA2">
        <w:rPr>
          <w:color w:val="000000"/>
          <w:sz w:val="28"/>
          <w:szCs w:val="28"/>
        </w:rPr>
        <w:t xml:space="preserve">В целях информирования граждан о способах защиты и восстановления интересов в трудовой сфере, прокуратурой Омского района Омской области разработан </w:t>
      </w:r>
      <w:r>
        <w:rPr>
          <w:color w:val="000000"/>
          <w:sz w:val="28"/>
          <w:szCs w:val="28"/>
        </w:rPr>
        <w:t xml:space="preserve">алгоритм действий по обращению в ГОСУДАРСТВЕННУЮ ИНСПЕКЦИЮ ТРУДА РФ.  </w:t>
      </w:r>
    </w:p>
    <w:p w:rsidR="00971BA2" w:rsidRPr="00292AFD" w:rsidRDefault="00971BA2" w:rsidP="00971BA2">
      <w:pPr>
        <w:pStyle w:val="ConsPlusNormal"/>
        <w:ind w:firstLine="540"/>
        <w:jc w:val="both"/>
        <w:outlineLvl w:val="0"/>
        <w:rPr>
          <w:i/>
        </w:rPr>
      </w:pPr>
      <w:r w:rsidRPr="00292AFD">
        <w:rPr>
          <w:i/>
        </w:rPr>
        <w:t>КАК ОБРАТИТЬСЯ В</w:t>
      </w:r>
      <w:r w:rsidRPr="006C4923">
        <w:rPr>
          <w:i/>
        </w:rPr>
        <w:t xml:space="preserve"> ГИТ Российской Федерации</w:t>
      </w:r>
      <w:r w:rsidRPr="00292AFD">
        <w:rPr>
          <w:i/>
        </w:rPr>
        <w:t>?</w:t>
      </w:r>
    </w:p>
    <w:p w:rsidR="00971BA2" w:rsidRDefault="00971BA2" w:rsidP="00971BA2">
      <w:pPr>
        <w:pStyle w:val="ConsPlusNormal"/>
        <w:ind w:firstLine="540"/>
        <w:jc w:val="both"/>
      </w:pPr>
      <w:r>
        <w:rPr>
          <w:b/>
          <w:bCs/>
          <w:i/>
          <w:iCs/>
        </w:rPr>
        <w:t>Шаг 1. Определите, куда подавать жалобу или направлять обращение.</w:t>
      </w:r>
    </w:p>
    <w:p w:rsidR="00971BA2" w:rsidRPr="006C4923" w:rsidRDefault="00971BA2" w:rsidP="00971BA2">
      <w:pPr>
        <w:pStyle w:val="ConsPlusNormal"/>
        <w:ind w:firstLine="540"/>
        <w:jc w:val="both"/>
      </w:pPr>
      <w:r>
        <w:t>Сведения о месте нахождения территориальных органов Государственной инспекции труда Российской Федерации, почтовых адресах для направления обращений, о руководителе, телефонных номерах и адресах электронной почты для направления обращений,</w:t>
      </w:r>
      <w:r w:rsidRPr="006C4923">
        <w:t xml:space="preserve"> помимо информационных стендов, находящихся в помещениях его территориальных органов, размещены на сайте </w:t>
      </w:r>
      <w:r>
        <w:t>Государственной инспекции труда Российской Федерации</w:t>
      </w:r>
      <w:r w:rsidRPr="006C4923">
        <w:t xml:space="preserve"> в сети Интернет: www.ros</w:t>
      </w:r>
      <w:proofErr w:type="spellStart"/>
      <w:r w:rsidRPr="006C4923">
        <w:rPr>
          <w:lang w:val="en-US"/>
        </w:rPr>
        <w:t>trud</w:t>
      </w:r>
      <w:r w:rsidRPr="006C4923">
        <w:t>ru</w:t>
      </w:r>
      <w:proofErr w:type="spellEnd"/>
      <w:r w:rsidRPr="006C4923">
        <w:t>.</w:t>
      </w:r>
    </w:p>
    <w:p w:rsidR="00971BA2" w:rsidRDefault="00971BA2" w:rsidP="00971BA2">
      <w:pPr>
        <w:pStyle w:val="ConsPlusNormal"/>
        <w:ind w:firstLine="540"/>
        <w:jc w:val="both"/>
      </w:pPr>
      <w:r w:rsidRPr="006C4923">
        <w:rPr>
          <w:b/>
          <w:bCs/>
          <w:i/>
          <w:iCs/>
        </w:rPr>
        <w:t>Шаг 2. Выберите, как будете подавать обр</w:t>
      </w:r>
      <w:r>
        <w:rPr>
          <w:b/>
          <w:bCs/>
          <w:i/>
          <w:iCs/>
        </w:rPr>
        <w:t>ащение или жалобу.</w:t>
      </w:r>
    </w:p>
    <w:p w:rsidR="00971BA2" w:rsidRDefault="00971BA2" w:rsidP="00971BA2">
      <w:pPr>
        <w:pStyle w:val="ConsPlusNormal"/>
        <w:ind w:firstLine="540"/>
        <w:jc w:val="both"/>
      </w:pPr>
      <w:r>
        <w:t>1. Лично в территориальное подразделение ГИТ Российской Федерации в своем субъекте РФ (</w:t>
      </w:r>
      <w:hyperlink r:id="rId5" w:history="1">
        <w:r>
          <w:rPr>
            <w:color w:val="0000FF"/>
          </w:rPr>
          <w:t>ст. 13</w:t>
        </w:r>
      </w:hyperlink>
      <w:r>
        <w:t xml:space="preserve"> Закона от 02.05.2006 N 59-ФЗ). Информация о месте приема, об установленных для приема днях и часах доводится до сведения граждан, как правило, путем ее размещения на информационных стендах и на официальных сайтах ГИТ Российской Федерации и его территориальных органов.</w:t>
      </w:r>
    </w:p>
    <w:p w:rsidR="00971BA2" w:rsidRDefault="00971BA2" w:rsidP="00971BA2">
      <w:pPr>
        <w:pStyle w:val="ConsPlusNormal"/>
        <w:ind w:firstLine="540"/>
        <w:jc w:val="both"/>
      </w:pPr>
      <w:r>
        <w:t xml:space="preserve">2. </w:t>
      </w:r>
      <w:proofErr w:type="gramStart"/>
      <w:r>
        <w:t>По почте с уведомлением о вручении в территориальный орган ГИТ Российской Федерации в своем субъекте</w:t>
      </w:r>
      <w:proofErr w:type="gramEnd"/>
      <w:r>
        <w:t xml:space="preserve"> РФ (</w:t>
      </w:r>
      <w:hyperlink r:id="rId6" w:history="1">
        <w:r>
          <w:rPr>
            <w:color w:val="0000FF"/>
          </w:rPr>
          <w:t>ст. 7</w:t>
        </w:r>
      </w:hyperlink>
      <w:r>
        <w:t xml:space="preserve"> Закона от 02.05.2006 N 59-ФЗ).</w:t>
      </w:r>
    </w:p>
    <w:p w:rsidR="00971BA2" w:rsidRDefault="00971BA2" w:rsidP="00971BA2">
      <w:pPr>
        <w:pStyle w:val="ConsPlusNormal"/>
        <w:ind w:firstLine="540"/>
        <w:jc w:val="both"/>
      </w:pPr>
      <w:r>
        <w:t>3. В форме электронного документа с использованием специальной формы на сайте ГИТ Российской Федерации своего субъекта РФ (</w:t>
      </w:r>
      <w:hyperlink r:id="rId7" w:history="1">
        <w:r>
          <w:rPr>
            <w:color w:val="0000FF"/>
          </w:rPr>
          <w:t>п. 1 ст. 4</w:t>
        </w:r>
      </w:hyperlink>
      <w:r>
        <w:t xml:space="preserve"> Закона от 02.05.2006 N 59-ФЗ).</w:t>
      </w:r>
    </w:p>
    <w:p w:rsidR="00971BA2" w:rsidRDefault="00971BA2" w:rsidP="00971BA2">
      <w:pPr>
        <w:pStyle w:val="ConsPlusNormal"/>
        <w:ind w:firstLine="540"/>
        <w:jc w:val="both"/>
      </w:pPr>
      <w:r>
        <w:t>4. В форме электронного документа, направляемого по адресу электронной почты ГИТ Российской Федерации.</w:t>
      </w:r>
    </w:p>
    <w:p w:rsidR="00971BA2" w:rsidRDefault="00971BA2" w:rsidP="00971BA2">
      <w:pPr>
        <w:pStyle w:val="ConsPlusNormal"/>
        <w:ind w:firstLine="540"/>
        <w:jc w:val="both"/>
      </w:pPr>
      <w:r>
        <w:t xml:space="preserve">5. Факсимильным письменным обращением по номеру </w:t>
      </w:r>
      <w:r w:rsidRPr="00442D1D">
        <w:t>8</w:t>
      </w:r>
      <w:r w:rsidRPr="00442D1D">
        <w:rPr>
          <w:lang w:val="en-US"/>
        </w:rPr>
        <w:t> </w:t>
      </w:r>
      <w:r w:rsidRPr="00442D1D">
        <w:t>800</w:t>
      </w:r>
      <w:r w:rsidRPr="00442D1D">
        <w:rPr>
          <w:lang w:val="en-US"/>
        </w:rPr>
        <w:t> </w:t>
      </w:r>
      <w:r w:rsidRPr="00442D1D">
        <w:t>707</w:t>
      </w:r>
      <w:r w:rsidRPr="00442D1D">
        <w:rPr>
          <w:lang w:val="en-US"/>
        </w:rPr>
        <w:t> </w:t>
      </w:r>
      <w:r w:rsidRPr="00442D1D">
        <w:t>88 41</w:t>
      </w:r>
      <w:r>
        <w:t>.</w:t>
      </w:r>
    </w:p>
    <w:p w:rsidR="00971BA2" w:rsidRDefault="00971BA2" w:rsidP="00971BA2">
      <w:pPr>
        <w:pStyle w:val="ConsPlusNormal"/>
        <w:ind w:firstLine="540"/>
        <w:jc w:val="both"/>
      </w:pPr>
      <w:r>
        <w:rPr>
          <w:b/>
          <w:bCs/>
          <w:i/>
          <w:iCs/>
        </w:rPr>
        <w:t>Шаг 3. Составьте обращение или жалобу.</w:t>
      </w:r>
    </w:p>
    <w:p w:rsidR="00971BA2" w:rsidRDefault="00971BA2" w:rsidP="00971BA2">
      <w:pPr>
        <w:pStyle w:val="ConsPlusNormal"/>
        <w:ind w:firstLine="540"/>
        <w:jc w:val="both"/>
      </w:pPr>
      <w:r>
        <w:t>В обращении или жалобе надо указать:</w:t>
      </w:r>
    </w:p>
    <w:p w:rsidR="00971BA2" w:rsidRDefault="00971BA2" w:rsidP="00971BA2">
      <w:pPr>
        <w:pStyle w:val="ConsPlusNormal"/>
        <w:ind w:firstLine="540"/>
        <w:jc w:val="both"/>
      </w:pPr>
      <w:r>
        <w:t>- наименование государственного органа, в который направляется обращение (ГИТ Российской Федерации), либо фамилию, имя, отчество соответствующего должностного лица, либо должность соответствующего лица;</w:t>
      </w:r>
    </w:p>
    <w:p w:rsidR="00971BA2" w:rsidRDefault="00971BA2" w:rsidP="00971BA2">
      <w:pPr>
        <w:pStyle w:val="ConsPlusNormal"/>
        <w:ind w:firstLine="540"/>
        <w:jc w:val="both"/>
      </w:pPr>
      <w:r>
        <w:t xml:space="preserve">- </w:t>
      </w:r>
      <w:proofErr w:type="gramStart"/>
      <w:r>
        <w:t>свои</w:t>
      </w:r>
      <w:proofErr w:type="gramEnd"/>
      <w:r>
        <w:t xml:space="preserve"> фамилию, имя, отчество (последнее - при наличии);</w:t>
      </w:r>
    </w:p>
    <w:p w:rsidR="00971BA2" w:rsidRDefault="00971BA2" w:rsidP="00971BA2">
      <w:pPr>
        <w:pStyle w:val="ConsPlusNormal"/>
        <w:ind w:firstLine="540"/>
        <w:jc w:val="both"/>
      </w:pPr>
      <w:r>
        <w:t>- адрес электронной почты (если ответ должен быть направлен в форме электронного документа);</w:t>
      </w:r>
    </w:p>
    <w:p w:rsidR="00971BA2" w:rsidRDefault="00971BA2" w:rsidP="00971BA2">
      <w:pPr>
        <w:pStyle w:val="ConsPlusNormal"/>
        <w:ind w:firstLine="540"/>
        <w:jc w:val="both"/>
      </w:pPr>
      <w:r>
        <w:lastRenderedPageBreak/>
        <w:t>- почтовый адрес, по которому должны быть направлены ответ, уведомление о переадресации обращения;</w:t>
      </w:r>
    </w:p>
    <w:p w:rsidR="00971BA2" w:rsidRDefault="00971BA2" w:rsidP="00971BA2">
      <w:pPr>
        <w:pStyle w:val="ConsPlusNormal"/>
        <w:ind w:firstLine="540"/>
        <w:jc w:val="both"/>
      </w:pPr>
      <w:r>
        <w:t>- суть предложения, заявления или жалобы;</w:t>
      </w:r>
    </w:p>
    <w:p w:rsidR="00971BA2" w:rsidRDefault="00971BA2" w:rsidP="00971BA2">
      <w:pPr>
        <w:pStyle w:val="ConsPlusNormal"/>
        <w:ind w:firstLine="540"/>
        <w:jc w:val="both"/>
      </w:pPr>
      <w:r>
        <w:t>- личную подпись и дату.</w:t>
      </w:r>
    </w:p>
    <w:p w:rsidR="00971BA2" w:rsidRDefault="00971BA2" w:rsidP="00971BA2">
      <w:pPr>
        <w:pStyle w:val="ConsPlusNormal"/>
        <w:ind w:firstLine="540"/>
        <w:jc w:val="both"/>
      </w:pPr>
      <w:r>
        <w:t>Кроме этого, вы вправе приложить к такому обращению необходимые документы и материалы в электронной форме либо направить эти документы и материалы или их копии в письменной форме (</w:t>
      </w:r>
      <w:hyperlink r:id="rId8" w:history="1">
        <w:r>
          <w:rPr>
            <w:color w:val="0000FF"/>
          </w:rPr>
          <w:t>п. 1 ст. 5</w:t>
        </w:r>
      </w:hyperlink>
      <w:r>
        <w:t xml:space="preserve"> Закона от 02.05.2006 N 59-ФЗ).</w:t>
      </w:r>
    </w:p>
    <w:p w:rsidR="00971BA2" w:rsidRDefault="00971BA2" w:rsidP="00971BA2">
      <w:pPr>
        <w:pStyle w:val="ConsPlusNormal"/>
        <w:ind w:firstLine="540"/>
        <w:jc w:val="both"/>
      </w:pPr>
      <w:r>
        <w:t>При личном обращении надо иметь при себе документ, удостоверяющий личность (</w:t>
      </w:r>
      <w:hyperlink r:id="rId9" w:history="1">
        <w:r>
          <w:rPr>
            <w:color w:val="0000FF"/>
          </w:rPr>
          <w:t>п. 2 ст. 13</w:t>
        </w:r>
      </w:hyperlink>
      <w:r>
        <w:t xml:space="preserve"> Закона от 02.05.2006 N 59-ФЗ).</w:t>
      </w:r>
    </w:p>
    <w:p w:rsidR="00971BA2" w:rsidRDefault="00971BA2" w:rsidP="00971BA2">
      <w:pPr>
        <w:pStyle w:val="ConsPlusNormal"/>
        <w:ind w:firstLine="540"/>
        <w:jc w:val="both"/>
      </w:pPr>
      <w:r>
        <w:t>Факт личного обращения не лишает вас права составить письменное обращение в момент приема должностным лицом (</w:t>
      </w:r>
      <w:hyperlink r:id="rId10" w:history="1">
        <w:r>
          <w:rPr>
            <w:color w:val="0000FF"/>
          </w:rPr>
          <w:t>ч. 4 ст. 13</w:t>
        </w:r>
      </w:hyperlink>
      <w:r>
        <w:t xml:space="preserve"> Закона N 59-ФЗ).</w:t>
      </w:r>
    </w:p>
    <w:p w:rsidR="00971BA2" w:rsidRDefault="00971BA2" w:rsidP="00971BA2">
      <w:pPr>
        <w:pStyle w:val="ConsPlusNormal"/>
        <w:ind w:firstLine="540"/>
        <w:jc w:val="both"/>
      </w:pPr>
      <w:r>
        <w:rPr>
          <w:b/>
          <w:bCs/>
          <w:i/>
          <w:iCs/>
        </w:rPr>
        <w:t>Шаг 4. Проверьте обращение на наличие фактов, на основании которых вам могут не ответить:</w:t>
      </w:r>
    </w:p>
    <w:p w:rsidR="00971BA2" w:rsidRDefault="00971BA2" w:rsidP="00971BA2">
      <w:pPr>
        <w:pStyle w:val="ConsPlusNormal"/>
        <w:ind w:firstLine="540"/>
        <w:jc w:val="both"/>
      </w:pPr>
      <w:r>
        <w:t xml:space="preserve">- в письменном обращении не </w:t>
      </w:r>
      <w:proofErr w:type="gramStart"/>
      <w:r>
        <w:t>указаны</w:t>
      </w:r>
      <w:proofErr w:type="gramEnd"/>
      <w:r>
        <w:t>: фамилия гражданина, направившего обращение, его почтовый адрес, по которому должен быть направлен ответ;</w:t>
      </w:r>
    </w:p>
    <w:p w:rsidR="00971BA2" w:rsidRDefault="00971BA2" w:rsidP="00971BA2">
      <w:pPr>
        <w:pStyle w:val="ConsPlusNormal"/>
        <w:ind w:firstLine="540"/>
        <w:jc w:val="both"/>
      </w:pPr>
      <w:r>
        <w:t>- текст обращения не поддается прочтению. Об этом в течение семи дней со дня регистрации обращения вам должны сообщить, если удастся прочесть вашу фамилию и почтовый адрес;</w:t>
      </w:r>
    </w:p>
    <w:p w:rsidR="00971BA2" w:rsidRDefault="00971BA2" w:rsidP="00971BA2">
      <w:pPr>
        <w:pStyle w:val="ConsPlusNormal"/>
        <w:ind w:firstLine="540"/>
        <w:jc w:val="both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На такое обращение вам могут не ответить, но уведомить вас о недопустимости злоупотребления правом;</w:t>
      </w:r>
    </w:p>
    <w:p w:rsidR="00971BA2" w:rsidRDefault="00971BA2" w:rsidP="00971BA2">
      <w:pPr>
        <w:pStyle w:val="ConsPlusNormal"/>
        <w:ind w:firstLine="540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71BA2" w:rsidRDefault="00971BA2" w:rsidP="00971BA2">
      <w:pPr>
        <w:pStyle w:val="ConsPlusNormal"/>
        <w:ind w:firstLine="540"/>
        <w:jc w:val="both"/>
      </w:pPr>
      <w:r>
        <w:t>- в обращении содержится вопрос, на который гражданину многократно давались письменные ответы, и т.д. (</w:t>
      </w:r>
      <w:hyperlink r:id="rId11" w:history="1">
        <w:r>
          <w:rPr>
            <w:color w:val="0000FF"/>
          </w:rPr>
          <w:t>п. п. 1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, </w:t>
      </w:r>
      <w:hyperlink r:id="rId15" w:history="1">
        <w:r>
          <w:rPr>
            <w:color w:val="0000FF"/>
          </w:rPr>
          <w:t>6 ст. 11</w:t>
        </w:r>
      </w:hyperlink>
      <w:r>
        <w:t xml:space="preserve"> Закона от 02.05.2006 N 59-ФЗ).</w:t>
      </w:r>
    </w:p>
    <w:p w:rsidR="00971BA2" w:rsidRDefault="00971BA2" w:rsidP="00971BA2">
      <w:pPr>
        <w:pStyle w:val="ConsPlusNormal"/>
        <w:ind w:firstLine="540"/>
        <w:jc w:val="both"/>
      </w:pPr>
      <w:r>
        <w:rPr>
          <w:b/>
          <w:bCs/>
          <w:i/>
          <w:iCs/>
        </w:rPr>
        <w:t>Шаг 5. Получите ответ.</w:t>
      </w:r>
    </w:p>
    <w:p w:rsidR="00971BA2" w:rsidRDefault="00971BA2" w:rsidP="00971BA2">
      <w:pPr>
        <w:pStyle w:val="ConsPlusNormal"/>
        <w:ind w:firstLine="540"/>
        <w:jc w:val="both"/>
      </w:pPr>
      <w:r>
        <w:t>На обращение вам должны предоставить:</w:t>
      </w:r>
    </w:p>
    <w:p w:rsidR="00971BA2" w:rsidRDefault="00971BA2" w:rsidP="00971BA2">
      <w:pPr>
        <w:pStyle w:val="ConsPlusNormal"/>
        <w:ind w:firstLine="540"/>
        <w:jc w:val="both"/>
      </w:pPr>
      <w:proofErr w:type="gramStart"/>
      <w:r>
        <w:t>- или ответ в форме электронного документа, направляемого по адресу электронной почты, указанному в обращении, или в письменной форме по почтовому адресу, указанному в обращении, или с вашего согласия устно, если изложенные в устном обращении факты и обстоятельства являются очевидными и не требуют дополнительной проверки (</w:t>
      </w:r>
      <w:hyperlink r:id="rId16" w:history="1">
        <w:r>
          <w:rPr>
            <w:color w:val="0000FF"/>
          </w:rPr>
          <w:t>п. 4 ст. 10</w:t>
        </w:r>
      </w:hyperlink>
      <w:r>
        <w:t xml:space="preserve">, </w:t>
      </w:r>
      <w:hyperlink r:id="rId17" w:history="1">
        <w:r>
          <w:rPr>
            <w:color w:val="0000FF"/>
          </w:rPr>
          <w:t>п. 3 ст. 13</w:t>
        </w:r>
      </w:hyperlink>
      <w:r>
        <w:t xml:space="preserve"> Закона от 02.05.2006 N 59-ФЗ);</w:t>
      </w:r>
      <w:proofErr w:type="gramEnd"/>
    </w:p>
    <w:p w:rsidR="00971BA2" w:rsidRDefault="00971BA2" w:rsidP="00971BA2">
      <w:pPr>
        <w:pStyle w:val="ConsPlusNormal"/>
        <w:ind w:firstLine="540"/>
        <w:jc w:val="both"/>
      </w:pPr>
      <w:r>
        <w:t>- или отказ в рассмотрении обращения в устной, письменной форме или в форме электронного документа с изложением причин отказа.</w:t>
      </w:r>
    </w:p>
    <w:p w:rsidR="00971BA2" w:rsidRPr="006C4923" w:rsidRDefault="00971BA2" w:rsidP="00971BA2">
      <w:pPr>
        <w:pStyle w:val="ConsPlusNormal"/>
        <w:ind w:firstLine="540"/>
        <w:jc w:val="both"/>
      </w:pPr>
      <w:r>
        <w:t>Общий срок рассмотрения письменных обращений - 30 дней со дня регистрации. В исключительных случаях, а также в случае направления запроса срок может быть продлен не более чем на 30 дней, о чем заявителя уведомляют (</w:t>
      </w:r>
      <w:hyperlink r:id="rId18" w:history="1">
        <w:r>
          <w:rPr>
            <w:color w:val="0000FF"/>
          </w:rPr>
          <w:t>п. п. 1</w:t>
        </w:r>
      </w:hyperlink>
      <w:r>
        <w:t xml:space="preserve">, </w:t>
      </w:r>
      <w:hyperlink r:id="rId19" w:history="1">
        <w:r>
          <w:rPr>
            <w:color w:val="0000FF"/>
          </w:rPr>
          <w:t>2 ст. 12</w:t>
        </w:r>
      </w:hyperlink>
      <w:r>
        <w:t xml:space="preserve"> Закона от 02.05.2006 N 59-ФЗ).</w:t>
      </w:r>
      <w:bookmarkStart w:id="0" w:name="_GoBack"/>
      <w:bookmarkEnd w:id="0"/>
    </w:p>
    <w:sectPr w:rsidR="00971BA2" w:rsidRPr="006C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5"/>
    <w:rsid w:val="005136BB"/>
    <w:rsid w:val="00971BA2"/>
    <w:rsid w:val="00BF0BE5"/>
    <w:rsid w:val="00C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7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7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06F868BA55B9574B279F5A49825B416418FD779E7232D49401737D0601F55908710A7q5L" TargetMode="External"/><Relationship Id="rId13" Type="http://schemas.openxmlformats.org/officeDocument/2006/relationships/hyperlink" Target="consultantplus://offline/ref=98D06F868BA55B9574B279F5A49825B416418FD779E7232D49401737D0601F55908710A7q3L" TargetMode="External"/><Relationship Id="rId18" Type="http://schemas.openxmlformats.org/officeDocument/2006/relationships/hyperlink" Target="consultantplus://offline/ref=98D06F868BA55B9574B279F5A49825B416418FD779E7232D49401737D0601F55908710700A58BC37A5q9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D06F868BA55B9574B279F5A49825B416418FD779E7232D49401737D0601F55908710A7q2L" TargetMode="External"/><Relationship Id="rId12" Type="http://schemas.openxmlformats.org/officeDocument/2006/relationships/hyperlink" Target="consultantplus://offline/ref=98D06F868BA55B9574B279F5A49825B416418FD779E7232D49401737D0601F55908710700A58BC36A5qDL" TargetMode="External"/><Relationship Id="rId17" Type="http://schemas.openxmlformats.org/officeDocument/2006/relationships/hyperlink" Target="consultantplus://offline/ref=98D06F868BA55B9574B279F5A49825B416418FD779E7232D49401737D0601F55908710700A58BC37A5q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06F868BA55B9574B279F5A49825B416418FD779E7232D49401737D0601F55908710A7q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06F868BA55B9574B279F5A49825B416418FD779E7232D49401737D0601F55908710700A58BC33A5qFL" TargetMode="External"/><Relationship Id="rId11" Type="http://schemas.openxmlformats.org/officeDocument/2006/relationships/hyperlink" Target="consultantplus://offline/ref=98D06F868BA55B9574B279F5A49825B416418FD779E7232D49401737D0601F55908710A7q9L" TargetMode="External"/><Relationship Id="rId5" Type="http://schemas.openxmlformats.org/officeDocument/2006/relationships/hyperlink" Target="consultantplus://offline/ref=98D06F868BA55B9574B279F5A49825B416418FD779E7232D49401737D0601F55908710700A58BC37A5qBL" TargetMode="External"/><Relationship Id="rId15" Type="http://schemas.openxmlformats.org/officeDocument/2006/relationships/hyperlink" Target="consultantplus://offline/ref=98D06F868BA55B9574B279F5A49825B416418FD779E7232D49401737D0601F55908710700A58BC36A5qEL" TargetMode="External"/><Relationship Id="rId10" Type="http://schemas.openxmlformats.org/officeDocument/2006/relationships/hyperlink" Target="consultantplus://offline/ref=98D06F868BA55B9574B279F5A49825B416418FD779E7232D49401737D0601F55908710700A58BC37A5qFL" TargetMode="External"/><Relationship Id="rId19" Type="http://schemas.openxmlformats.org/officeDocument/2006/relationships/hyperlink" Target="consultantplus://offline/ref=98D06F868BA55B9574B279F5A49825B416418FD779E7232D49401737D0601F55908710700A58BC37A5q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06F868BA55B9574B279F5A49825B416418FD779E7232D49401737D0601F55908710700A58BC37A5qDL" TargetMode="External"/><Relationship Id="rId14" Type="http://schemas.openxmlformats.org/officeDocument/2006/relationships/hyperlink" Target="consultantplus://offline/ref=98D06F868BA55B9574B279F5A49825B416418FD779E7232D49401737D0601F55908710A7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3</cp:revision>
  <dcterms:created xsi:type="dcterms:W3CDTF">2018-04-10T04:37:00Z</dcterms:created>
  <dcterms:modified xsi:type="dcterms:W3CDTF">2018-04-10T04:48:00Z</dcterms:modified>
</cp:coreProperties>
</file>